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Опубликовано на сайте сетевого издания «Новости Саратовской губернии»</w:t>
        <w:br/>
      </w:r>
      <w:r>
        <w:fldChar w:fldCharType="begin"/>
      </w:r>
      <w:r>
        <w:rPr/>
        <w:instrText> HYPERLINK "http://www.g-64.ru/"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www.g-64.ru</w:t>
      </w:r>
      <w:bookmarkEnd w:id="0"/>
      <w:r>
        <w:fldChar w:fldCharType="end"/>
      </w:r>
    </w:p>
    <w:p>
      <w:pPr>
        <w:pStyle w:val="Style4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after="90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21 декабря 2021 года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433070" cy="72517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433070" cy="7251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139" w:line="1" w:lineRule="exact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0" w:line="271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КОМИТЕТ ГОСУДАРСТВЕННОГО РЕГУЛИРОВАНИЯ ТАРИФОВ</w:t>
        <w:br/>
        <w:t>САРАТОВСКОЙ ОБЛАСТИ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ПОСТАНОВЛЕНИЕ</w:t>
      </w:r>
    </w:p>
    <w:p>
      <w:pPr>
        <w:pStyle w:val="Style8"/>
        <w:keepNext/>
        <w:keepLines/>
        <w:widowControl w:val="0"/>
        <w:shd w:val="clear" w:color="auto" w:fill="auto"/>
        <w:tabs>
          <w:tab w:pos="8698" w:val="left"/>
        </w:tabs>
        <w:bidi w:val="0"/>
        <w:spacing w:before="0" w:after="0" w:line="240" w:lineRule="auto"/>
        <w:ind w:left="0" w:right="0" w:firstLine="0"/>
        <w:jc w:val="left"/>
      </w:pPr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 17 декабря 2021 года № 50/29</w:t>
        <w:tab/>
        <w:t>г.</w:t>
      </w:r>
      <w:bookmarkEnd w:id="3"/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Саратов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 внесении изменений в постановление комитета государственного регулирования тарифов Саратовской области от 7 декабря 2018 года № 52/20 «Об установлении тарифа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4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 тепловую энергию для потребителей МУП «Саратовский коммунальный комплекс» по имущественному комплексу, расположенному на территории муниципального образования «Город Саратов»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Федеральным законом от 27 июля 2010 года № 190-ФЗ «О теплоснабжении», постановлением Правительства Российской Федерации от 22 октября 2012 года № 1075 «О ценообразовании в сфере теплоснабжения», приказом ФСТ России от 13 июня 2013 года № 760-э «Об утверждении Методических указаний по расчету регулируемых цен (тарифов) в сфере теплоснабжения», постановлением Правительства Саратовской области от 12 апреля 2007 года № 169-П «Вопросы комитета государственного регулирования тарифов Саратовской области», протоколом заседания Правления госу</w:t>
        <w:softHyphen/>
        <w:t>дарственного регулирования тарифов Саратовской области от 17 декабря 2021 года № 50, комитет государственного регули</w:t>
        <w:softHyphen/>
        <w:t>рования тарифов Саратовской области ПОСТАНОВЛЯЕТ: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1. Внести в постановление комитета государственного регулирования тарифов Саратовской области от 7 декабря 2018 года № 52/20 «Об установлении тарифа на тепловую энергию для потребителей МУП «Саратовский коммунальный комплекс» по имущественному комплексу, расположенному на территории муниципального образования «Город Саратов» изменения, изложив приложение № 1 в следующей редакции: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862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«Тариф на тепловую энергию (мощность), поставляемую потребителям</w:t>
      </w:r>
    </w:p>
    <w:tbl>
      <w:tblPr>
        <w:tblOverlap w:val="never"/>
        <w:jc w:val="center"/>
        <w:tblLayout w:type="fixed"/>
      </w:tblPr>
      <w:tblGrid>
        <w:gridCol w:w="576"/>
        <w:gridCol w:w="1704"/>
        <w:gridCol w:w="1694"/>
        <w:gridCol w:w="4531"/>
        <w:gridCol w:w="1147"/>
      </w:tblGrid>
      <w:tr>
        <w:trPr>
          <w:trHeight w:val="55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регулируемой организации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тарифа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Год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Вода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МУП «Саратовский коммунальный комплекс»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Для потребителей, в случае отсутствия дифференциации тарифов по схеме подключения &lt;*&gt;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одноставочный руб./Гкал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 1 января 2019 года по 30 июня 2019 года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1775,54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 1 июля 2019 года по 31 декабря 2019 года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1811,06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 1 января 2020 года по 30 июня 2020 года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1811,06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 1 июля 2020 года по 31 декабря 2020 года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1874,98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 1 января 2021 года по 30 июня 2021 года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1874,98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 1 июля 2021 года по 31 декабря 2021 года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1946,28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 1 января 2022 года по 30 июня 2022 года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1946,28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 1 июля 2022 года по 31 декабря 2022 года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2041,65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 1 января 2023 года по 30 июня 2023 года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2041,65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 1 июля 2023 года по 31 декабря 2023 года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2039,29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Население (тарифы указываются с учетом НДС) &lt;**&gt;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одноставочный руб./Гкал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 1 января 2019 года по 30 июня 2019 года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1775,54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 1 июля 2019 года по 31 декабря 2019 года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1811,06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 1 января 2020 года по 30 июня 2020 года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1811,06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 1 июля 2020 года по 31 декабря 2020 года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1874,98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 1 января 2021 года по 30 июня 2021 года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1874,98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576"/>
        <w:gridCol w:w="1704"/>
        <w:gridCol w:w="1694"/>
        <w:gridCol w:w="4531"/>
        <w:gridCol w:w="1147"/>
      </w:tblGrid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 1 июля 2021 года по 31 декабря 2021 года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1946,28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 1 января 2022 года по 30 июня 2022 года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1946,28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 1 июля 2022 года по 31 декабря 2022 года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2041,65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 1 января 2023 года по 30 июня 2023 года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2041,65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 1 июля 2023 года по 31 декабря 2023 года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2039,29</w:t>
            </w:r>
          </w:p>
        </w:tc>
      </w:tr>
    </w:tbl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&lt;*&gt; Тариф устанавливается на тепловую энергию, поставляемую от объектов теплоснабжения, не соответствующих крите</w:t>
        <w:softHyphen/>
        <w:t>риям пункта 5(1) Основ ценообразования в сфере теплоснабжения, утвержденных постановлением Правительства Российской Федерации от 22 октября 2012 года № 1075 «О ценообразовании в сфере теплоснабжения».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&lt;**&gt; Выделяется в целях реализации пункта 6 статьи 168 Налогового кодекса Российской Федерации (часть вторая).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Примечание: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55" w:val="left"/>
        </w:tabs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главой 26.2 Налогового кодекса Российской Федерации предприятие применяет упрощенную систему налогообложения.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3313430" distL="0" distR="0" simplePos="0" relativeHeight="125829378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49225"/>
                <wp:wrapTopAndBottom/>
                <wp:docPr id="2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94360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pos="182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При установлении одноставочных тарифов на тепловую энергию при теплоносителе - вода, в том с числе для расчетов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72.pt;margin-top:0;width:468.pt;height:11.75pt;z-index:-125829375;mso-wrap-distance-left:0;mso-wrap-distance-right:0;mso-wrap-distance-bottom:260.89999999999998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18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При установлении одноставочных тарифов на тепловую энергию при теплоносителе - вода, в том с числе для расчетов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03505" distB="0" distL="0" distR="0" simplePos="0" relativeHeight="125829380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103505</wp:posOffset>
                </wp:positionV>
                <wp:extent cx="5086985" cy="3359150"/>
                <wp:wrapTopAndBottom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86985" cy="33591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населением, в период с 1 января 2019 года по 30 июня 2019 года учтены: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- топливная составляющая - 996,82 руб./Гкал.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pos="902" w:val="left"/>
                              </w:tabs>
                              <w:bidi w:val="0"/>
                              <w:spacing w:before="0" w:after="0" w:line="240" w:lineRule="auto"/>
                              <w:ind w:left="0" w:right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При установлении одноставочных тарифов на тепловую энергию при теплоносителе - вода, в с населением, в период с 1 июля 2019 года по 31 декабря 2019 года учтены: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- топливная составляющая - 1010,78 руб./Гкал.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pos="538" w:val="left"/>
                              </w:tabs>
                              <w:bidi w:val="0"/>
                              <w:spacing w:before="0" w:after="0" w:line="240" w:lineRule="auto"/>
                              <w:ind w:left="0" w:right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При установлении одноставочных тарифов на тепловую энергию при теплоносителе - вода, в том с населением, в период с 1 января 2020 года по 30 июня 2020 года учтены: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- топливная составляющая - 897,41 руб./Гкал.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pos="538" w:val="left"/>
                              </w:tabs>
                              <w:bidi w:val="0"/>
                              <w:spacing w:before="0" w:after="0" w:line="240" w:lineRule="auto"/>
                              <w:ind w:left="0" w:right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При установлении одноставочных тарифов на тепловую энергию при теплоносителе - вода, в том с населением, в период с 1 июля 2020 года по 31 декабря 2020 года учтены: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- топливная составляющая - 924,70 руб./Гкал.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pos="538" w:val="left"/>
                              </w:tabs>
                              <w:bidi w:val="0"/>
                              <w:spacing w:before="0" w:after="0" w:line="240" w:lineRule="auto"/>
                              <w:ind w:left="0" w:right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При установлении одноставочных тарифов на тепловую энергию при теплоносителе - вода, в том с населением, в период с 1 января 2021 года по 30 июня 2021 года учтены: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- топливная составляющая - 990,69 руб./Гкал.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pos="538" w:val="left"/>
                              </w:tabs>
                              <w:bidi w:val="0"/>
                              <w:spacing w:before="0" w:after="0" w:line="240" w:lineRule="auto"/>
                              <w:ind w:left="0" w:right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При установлении одноставочных тарифов на тепловую энергию при теплоносителе - вода, в том с населением, в период с 1 июля 2021 года по 31 декабря 2021 года учтены: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- топливная составляющая - 1020,73 руб./Гкал.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pos="538" w:val="left"/>
                              </w:tabs>
                              <w:bidi w:val="0"/>
                              <w:spacing w:before="0" w:after="0" w:line="240" w:lineRule="auto"/>
                              <w:ind w:left="0" w:right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При установлении одноставочных тарифов на тепловую энергию при теплоносителе - вода, в том с населением, в период с 1 января 2022 года по 30 июня 2022 года учтены: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- топливная составляющая - 964,86 руб./Гкал.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pos="538" w:val="left"/>
                              </w:tabs>
                              <w:bidi w:val="0"/>
                              <w:spacing w:before="0" w:after="0" w:line="240" w:lineRule="auto"/>
                              <w:ind w:left="0" w:right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При установлении одноставочных тарифов на тепловую энергию при теплоносителе - вода, в том с населением, в период с 1 июля 2022 года по 31 декабря 2022 года учтены: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- топливная составляющая - 1014,86 руб./Гкал.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pos="629" w:val="left"/>
                              </w:tabs>
                              <w:bidi w:val="0"/>
                              <w:spacing w:before="0" w:after="0" w:line="240" w:lineRule="auto"/>
                              <w:ind w:left="0" w:right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При установлении одноставочных тарифов на тепловую энергию при теплоносителе - вода, в том с населением, в период с 1 января 2023 года по 30 июня 2023 года учтены: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- топливная составляющая - 1014,86 руб./Гкал.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pos="629" w:val="left"/>
                              </w:tabs>
                              <w:bidi w:val="0"/>
                              <w:spacing w:before="0" w:after="0" w:line="240" w:lineRule="auto"/>
                              <w:ind w:left="0" w:right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При установлении одноставочных тарифов на тепловую энергию при теплоносителе - вода, в том с населением, в период с 1 июля 2023 года по 31 декабря 2023 года учтены: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- топливная составляющая - 1055,46 руб./Гкал.».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54.pt;margin-top:8.1500000000000004pt;width:400.55000000000001pt;height:264.5pt;z-index:-125829373;mso-wrap-distance-left:0;mso-wrap-distance-top:8.1500000000000004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населением, в период с 1 января 2019 года по 30 июня 2019 года учтены: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- топливная составляющая - 996,82 руб./Гкал.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902" w:val="left"/>
                        </w:tabs>
                        <w:bidi w:val="0"/>
                        <w:spacing w:before="0" w:after="0" w:line="240" w:lineRule="auto"/>
                        <w:ind w:left="0" w:right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При установлении одноставочных тарифов на тепловую энергию при теплоносителе - вода, в с населением, в период с 1 июля 2019 года по 31 декабря 2019 года учтены: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- топливная составляющая - 1010,78 руб./Гкал.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538" w:val="left"/>
                        </w:tabs>
                        <w:bidi w:val="0"/>
                        <w:spacing w:before="0" w:after="0" w:line="240" w:lineRule="auto"/>
                        <w:ind w:left="0" w:right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При установлении одноставочных тарифов на тепловую энергию при теплоносителе - вода, в том с населением, в период с 1 января 2020 года по 30 июня 2020 года учтены: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- топливная составляющая - 897,41 руб./Гкал.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538" w:val="left"/>
                        </w:tabs>
                        <w:bidi w:val="0"/>
                        <w:spacing w:before="0" w:after="0" w:line="240" w:lineRule="auto"/>
                        <w:ind w:left="0" w:right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При установлении одноставочных тарифов на тепловую энергию при теплоносителе - вода, в том с населением, в период с 1 июля 2020 года по 31 декабря 2020 года учтены: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- топливная составляющая - 924,70 руб./Гкал.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538" w:val="left"/>
                        </w:tabs>
                        <w:bidi w:val="0"/>
                        <w:spacing w:before="0" w:after="0" w:line="240" w:lineRule="auto"/>
                        <w:ind w:left="0" w:right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При установлении одноставочных тарифов на тепловую энергию при теплоносителе - вода, в том с населением, в период с 1 января 2021 года по 30 июня 2021 года учтены: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- топливная составляющая - 990,69 руб./Гкал.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538" w:val="left"/>
                        </w:tabs>
                        <w:bidi w:val="0"/>
                        <w:spacing w:before="0" w:after="0" w:line="240" w:lineRule="auto"/>
                        <w:ind w:left="0" w:right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При установлении одноставочных тарифов на тепловую энергию при теплоносителе - вода, в том с населением, в период с 1 июля 2021 года по 31 декабря 2021 года учтены: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- топливная составляющая - 1020,73 руб./Гкал.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538" w:val="left"/>
                        </w:tabs>
                        <w:bidi w:val="0"/>
                        <w:spacing w:before="0" w:after="0" w:line="240" w:lineRule="auto"/>
                        <w:ind w:left="0" w:right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При установлении одноставочных тарифов на тепловую энергию при теплоносителе - вода, в том с населением, в период с 1 января 2022 года по 30 июня 2022 года учтены: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- топливная составляющая - 964,86 руб./Гкал.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538" w:val="left"/>
                        </w:tabs>
                        <w:bidi w:val="0"/>
                        <w:spacing w:before="0" w:after="0" w:line="240" w:lineRule="auto"/>
                        <w:ind w:left="0" w:right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При установлении одноставочных тарифов на тепловую энергию при теплоносителе - вода, в том с населением, в период с 1 июля 2022 года по 31 декабря 2022 года учтены: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- топливная составляющая - 1014,86 руб./Гкал.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629" w:val="left"/>
                        </w:tabs>
                        <w:bidi w:val="0"/>
                        <w:spacing w:before="0" w:after="0" w:line="240" w:lineRule="auto"/>
                        <w:ind w:left="0" w:right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При установлении одноставочных тарифов на тепловую энергию при теплоносителе - вода, в том с населением, в период с 1 января 2023 года по 30 июня 2023 года учтены: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- топливная составляющая - 1014,86 руб./Гкал.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629" w:val="left"/>
                        </w:tabs>
                        <w:bidi w:val="0"/>
                        <w:spacing w:before="0" w:after="0" w:line="240" w:lineRule="auto"/>
                        <w:ind w:left="0" w:right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При установлении одноставочных тарифов на тепловую энергию при теплоносителе - вода, в том с населением, в период с 1 июля 2023 года по 31 декабря 2023 года учтены: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- топливная составляющая - 1055,46 руб./Гкал.».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44170" distB="2969260" distL="0" distR="0" simplePos="0" relativeHeight="125829382" behindDoc="0" locked="0" layoutInCell="1" allowOverlap="1">
                <wp:simplePos x="0" y="0"/>
                <wp:positionH relativeFrom="page">
                  <wp:posOffset>5843270</wp:posOffset>
                </wp:positionH>
                <wp:positionV relativeFrom="paragraph">
                  <wp:posOffset>344170</wp:posOffset>
                </wp:positionV>
                <wp:extent cx="969010" cy="149225"/>
                <wp:wrapTopAndBottom/>
                <wp:docPr id="6" name="Shape 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6901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числе для расчетов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460.10000000000002pt;margin-top:27.100000000000001pt;width:76.299999999999997pt;height:11.75pt;z-index:-125829371;mso-wrap-distance-left:0;mso-wrap-distance-top:27.100000000000001pt;mso-wrap-distance-right:0;mso-wrap-distance-bottom:233.8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числе для расчетов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82625" distB="2630805" distL="0" distR="0" simplePos="0" relativeHeight="125829384" behindDoc="0" locked="0" layoutInCell="1" allowOverlap="1">
                <wp:simplePos x="0" y="0"/>
                <wp:positionH relativeFrom="page">
                  <wp:posOffset>5843270</wp:posOffset>
                </wp:positionH>
                <wp:positionV relativeFrom="paragraph">
                  <wp:posOffset>682625</wp:posOffset>
                </wp:positionV>
                <wp:extent cx="969010" cy="149225"/>
                <wp:wrapTopAndBottom/>
                <wp:docPr id="8" name="Shape 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6901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числе для расчетов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460.10000000000002pt;margin-top:53.75pt;width:76.299999999999997pt;height:11.75pt;z-index:-125829369;mso-wrap-distance-left:0;mso-wrap-distance-top:53.75pt;mso-wrap-distance-right:0;mso-wrap-distance-bottom:207.15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числе для расчетов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024255" distB="2289175" distL="0" distR="0" simplePos="0" relativeHeight="125829386" behindDoc="0" locked="0" layoutInCell="1" allowOverlap="1">
                <wp:simplePos x="0" y="0"/>
                <wp:positionH relativeFrom="page">
                  <wp:posOffset>5843270</wp:posOffset>
                </wp:positionH>
                <wp:positionV relativeFrom="paragraph">
                  <wp:posOffset>1024255</wp:posOffset>
                </wp:positionV>
                <wp:extent cx="969010" cy="149225"/>
                <wp:wrapTopAndBottom/>
                <wp:docPr id="10" name="Shape 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6901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числе для расчетов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460.10000000000002pt;margin-top:80.650000000000006pt;width:76.299999999999997pt;height:11.75pt;z-index:-125829367;mso-wrap-distance-left:0;mso-wrap-distance-top:80.650000000000006pt;mso-wrap-distance-right:0;mso-wrap-distance-bottom:180.2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числе для расчетов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368425" distB="1945005" distL="0" distR="0" simplePos="0" relativeHeight="125829388" behindDoc="0" locked="0" layoutInCell="1" allowOverlap="1">
                <wp:simplePos x="0" y="0"/>
                <wp:positionH relativeFrom="page">
                  <wp:posOffset>5843270</wp:posOffset>
                </wp:positionH>
                <wp:positionV relativeFrom="paragraph">
                  <wp:posOffset>1368425</wp:posOffset>
                </wp:positionV>
                <wp:extent cx="969010" cy="149225"/>
                <wp:wrapTopAndBottom/>
                <wp:docPr id="12" name="Shape 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6901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числе для расчетов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460.10000000000002pt;margin-top:107.75pt;width:76.299999999999997pt;height:11.75pt;z-index:-125829365;mso-wrap-distance-left:0;mso-wrap-distance-top:107.75pt;mso-wrap-distance-right:0;mso-wrap-distance-bottom:153.15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числе для расчетов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710055" distB="1603375" distL="0" distR="0" simplePos="0" relativeHeight="125829390" behindDoc="0" locked="0" layoutInCell="1" allowOverlap="1">
                <wp:simplePos x="0" y="0"/>
                <wp:positionH relativeFrom="page">
                  <wp:posOffset>5843270</wp:posOffset>
                </wp:positionH>
                <wp:positionV relativeFrom="paragraph">
                  <wp:posOffset>1710055</wp:posOffset>
                </wp:positionV>
                <wp:extent cx="969010" cy="149225"/>
                <wp:wrapTopAndBottom/>
                <wp:docPr id="14" name="Shape 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6901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числе для расчетов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460.10000000000002pt;margin-top:134.65000000000001pt;width:76.299999999999997pt;height:11.75pt;z-index:-125829363;mso-wrap-distance-left:0;mso-wrap-distance-top:134.65000000000001pt;mso-wrap-distance-right:0;mso-wrap-distance-bottom:126.2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числе для расчетов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051050" distB="1262380" distL="0" distR="0" simplePos="0" relativeHeight="125829392" behindDoc="0" locked="0" layoutInCell="1" allowOverlap="1">
                <wp:simplePos x="0" y="0"/>
                <wp:positionH relativeFrom="page">
                  <wp:posOffset>5843270</wp:posOffset>
                </wp:positionH>
                <wp:positionV relativeFrom="paragraph">
                  <wp:posOffset>2051050</wp:posOffset>
                </wp:positionV>
                <wp:extent cx="969010" cy="149225"/>
                <wp:wrapTopAndBottom/>
                <wp:docPr id="16" name="Shape 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6901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числе для расчетов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460.10000000000002pt;margin-top:161.5pt;width:76.299999999999997pt;height:11.75pt;z-index:-125829361;mso-wrap-distance-left:0;mso-wrap-distance-top:161.5pt;mso-wrap-distance-right:0;mso-wrap-distance-bottom:99.400000000000006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числе для расчетов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392680" distB="920750" distL="0" distR="0" simplePos="0" relativeHeight="125829394" behindDoc="0" locked="0" layoutInCell="1" allowOverlap="1">
                <wp:simplePos x="0" y="0"/>
                <wp:positionH relativeFrom="page">
                  <wp:posOffset>5843270</wp:posOffset>
                </wp:positionH>
                <wp:positionV relativeFrom="paragraph">
                  <wp:posOffset>2392680</wp:posOffset>
                </wp:positionV>
                <wp:extent cx="969010" cy="149225"/>
                <wp:wrapTopAndBottom/>
                <wp:docPr id="18" name="Shape 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6901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числе для расчетов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margin-left:460.10000000000002pt;margin-top:188.40000000000001pt;width:76.299999999999997pt;height:11.75pt;z-index:-125829359;mso-wrap-distance-left:0;mso-wrap-distance-top:188.40000000000001pt;mso-wrap-distance-right:0;mso-wrap-distance-bottom:72.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числе для расчетов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736850" distB="576580" distL="0" distR="0" simplePos="0" relativeHeight="125829396" behindDoc="0" locked="0" layoutInCell="1" allowOverlap="1">
                <wp:simplePos x="0" y="0"/>
                <wp:positionH relativeFrom="page">
                  <wp:posOffset>5843270</wp:posOffset>
                </wp:positionH>
                <wp:positionV relativeFrom="paragraph">
                  <wp:posOffset>2736850</wp:posOffset>
                </wp:positionV>
                <wp:extent cx="969010" cy="149225"/>
                <wp:wrapTopAndBottom/>
                <wp:docPr id="20" name="Shape 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6901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числе для расчетов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margin-left:460.10000000000002pt;margin-top:215.5pt;width:76.299999999999997pt;height:11.75pt;z-index:-125829357;mso-wrap-distance-left:0;mso-wrap-distance-top:215.5pt;mso-wrap-distance-right:0;mso-wrap-distance-bottom:45.3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числе для расчетов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078480" distB="234950" distL="0" distR="0" simplePos="0" relativeHeight="125829398" behindDoc="0" locked="0" layoutInCell="1" allowOverlap="1">
                <wp:simplePos x="0" y="0"/>
                <wp:positionH relativeFrom="page">
                  <wp:posOffset>5843270</wp:posOffset>
                </wp:positionH>
                <wp:positionV relativeFrom="paragraph">
                  <wp:posOffset>3078480</wp:posOffset>
                </wp:positionV>
                <wp:extent cx="969010" cy="149225"/>
                <wp:wrapTopAndBottom/>
                <wp:docPr id="22" name="Shape 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6901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числе для расчетов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margin-left:460.10000000000002pt;margin-top:242.40000000000001pt;width:76.299999999999997pt;height:11.75pt;z-index:-125829355;mso-wrap-distance-left:0;mso-wrap-distance-top:242.40000000000001pt;mso-wrap-distance-right:0;mso-wrap-distance-bottom:18.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числе для расчетов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66" w:val="left"/>
        </w:tabs>
        <w:bidi w:val="0"/>
        <w:spacing w:before="0" w:after="80" w:line="283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Настоящее постановление подлежит официальному опубликованию в средствах массовой информации и вступает в силу с 1 января 2022 года.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Министр области - председатель комитета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righ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Л. Н. Новикова</w:t>
      </w:r>
    </w:p>
    <w:sectPr>
      <w:footnotePr>
        <w:pos w:val="pageBottom"/>
        <w:numFmt w:val="decimal"/>
        <w:numRestart w:val="continuous"/>
      </w:footnotePr>
      <w:pgSz w:w="11900" w:h="16840"/>
      <w:pgMar w:top="1218" w:right="1094" w:bottom="1594" w:left="1080" w:header="790" w:footer="1166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Заголовок №1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7">
    <w:name w:val="Основной текст (2)_"/>
    <w:basedOn w:val="DefaultParagraphFont"/>
    <w:link w:val="Style6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9">
    <w:name w:val="Заголовок №2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Подпись к таблице_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single"/>
    </w:rPr>
  </w:style>
  <w:style w:type="character" w:customStyle="1" w:styleId="CharStyle13">
    <w:name w:val="Другое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ind w:firstLine="3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4">
    <w:name w:val="Заголовок №1"/>
    <w:basedOn w:val="Normal"/>
    <w:link w:val="CharStyle5"/>
    <w:pPr>
      <w:widowControl w:val="0"/>
      <w:shd w:val="clear" w:color="auto" w:fill="auto"/>
      <w:spacing w:after="450"/>
      <w:ind w:firstLine="19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6">
    <w:name w:val="Основной текст (2)"/>
    <w:basedOn w:val="Normal"/>
    <w:link w:val="CharStyle7"/>
    <w:pPr>
      <w:widowControl w:val="0"/>
      <w:shd w:val="clear" w:color="auto" w:fill="auto"/>
      <w:spacing w:after="90" w:line="209" w:lineRule="auto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8">
    <w:name w:val="Заголовок №2"/>
    <w:basedOn w:val="Normal"/>
    <w:link w:val="CharStyle9"/>
    <w:pPr>
      <w:widowControl w:val="0"/>
      <w:shd w:val="clear" w:color="auto" w:fill="auto"/>
      <w:spacing w:after="20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Подпись к таблице"/>
    <w:basedOn w:val="Normal"/>
    <w:link w:val="CharStyle11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single"/>
    </w:rPr>
  </w:style>
  <w:style w:type="paragraph" w:customStyle="1" w:styleId="Style12">
    <w:name w:val="Другое"/>
    <w:basedOn w:val="Normal"/>
    <w:link w:val="CharStyle13"/>
    <w:pPr>
      <w:widowControl w:val="0"/>
      <w:shd w:val="clear" w:color="auto" w:fill="auto"/>
      <w:ind w:firstLine="3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